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Quintessential" w:cs="Quintessential" w:eastAsia="Quintessential" w:hAnsi="Quintessential"/>
          <w:b w:val="1"/>
          <w:bCs w:val="1"/>
          <w:sz w:val="56"/>
          <w:szCs w:val="56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sz w:val="56"/>
          <w:szCs w:val="56"/>
          <w:rtl w:val="0"/>
        </w:rPr>
        <w:t xml:space="preserve">Children’s Dyslexia Center</w:t>
      </w:r>
    </w:p>
    <w:p w:rsidR="00000000" w:rsidDel="00000000" w:rsidP="00000000" w:rsidRDefault="00000000" w:rsidRPr="00000000" w14:paraId="00000002">
      <w:pPr>
        <w:jc w:val="center"/>
        <w:rPr>
          <w:rFonts w:ascii="Quintessential" w:cs="Quintessential" w:eastAsia="Quintessential" w:hAnsi="Quintessential"/>
          <w:b w:val="1"/>
          <w:bCs w:val="1"/>
          <w:color w:val="77206e"/>
          <w:sz w:val="15"/>
          <w:szCs w:val="15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color w:val="77206e"/>
          <w:sz w:val="15"/>
          <w:szCs w:val="15"/>
          <w:rtl w:val="0"/>
        </w:rPr>
        <w:t xml:space="preserve">A Charity of Scottish Rite Freemasonry</w:t>
      </w:r>
    </w:p>
    <w:p w:rsidR="00000000" w:rsidDel="00000000" w:rsidP="00000000" w:rsidRDefault="00000000" w:rsidRPr="00000000" w14:paraId="00000003">
      <w:pPr>
        <w:jc w:val="center"/>
        <w:rPr>
          <w:rFonts w:ascii="Quintessential" w:cs="Quintessential" w:eastAsia="Quintessential" w:hAnsi="Quintessential"/>
          <w:sz w:val="40"/>
          <w:szCs w:val="40"/>
        </w:rPr>
      </w:pPr>
      <w:r w:rsidDel="00000000" w:rsidR="00000000" w:rsidRPr="00000000">
        <w:rPr>
          <w:rFonts w:ascii="Quintessential" w:cs="Quintessential" w:eastAsia="Quintessential" w:hAnsi="Quintessential"/>
          <w:sz w:val="40"/>
          <w:szCs w:val="40"/>
          <w:rtl w:val="0"/>
        </w:rPr>
        <w:t xml:space="preserve">Champagne Brunch</w:t>
      </w:r>
    </w:p>
    <w:p w:rsidR="00000000" w:rsidDel="00000000" w:rsidP="00000000" w:rsidRDefault="00000000" w:rsidRPr="00000000" w14:paraId="00000004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sz w:val="32"/>
          <w:szCs w:val="32"/>
        </w:rPr>
      </w:pPr>
      <w:r w:rsidDel="00000000" w:rsidR="00000000" w:rsidRPr="00000000">
        <w:rPr>
          <w:rFonts w:ascii="Quintessential" w:cs="Quintessential" w:eastAsia="Quintessential" w:hAnsi="Quintessential"/>
          <w:sz w:val="32"/>
          <w:szCs w:val="32"/>
          <w:rtl w:val="0"/>
        </w:rPr>
        <w:t xml:space="preserve">Sunday, May 3, 2026 </w:t>
      </w:r>
    </w:p>
    <w:p w:rsidR="00000000" w:rsidDel="00000000" w:rsidP="00000000" w:rsidRDefault="00000000" w:rsidRPr="00000000" w14:paraId="00000005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sz w:val="28"/>
          <w:szCs w:val="28"/>
        </w:rPr>
      </w:pPr>
      <w:r w:rsidDel="00000000" w:rsidR="00000000" w:rsidRPr="00000000">
        <w:rPr>
          <w:rFonts w:ascii="Quintessential" w:cs="Quintessential" w:eastAsia="Quintessential" w:hAnsi="Quintessential"/>
          <w:sz w:val="28"/>
          <w:szCs w:val="28"/>
          <w:rtl w:val="0"/>
        </w:rPr>
        <w:t xml:space="preserve">Hours: 11:00am to 2:00pm</w:t>
      </w:r>
    </w:p>
    <w:p w:rsidR="00000000" w:rsidDel="00000000" w:rsidP="00000000" w:rsidRDefault="00000000" w:rsidRPr="00000000" w14:paraId="00000006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br w:type="textWrapping"/>
        <w:t xml:space="preserve">To Be Held at the</w:t>
      </w:r>
    </w:p>
    <w:p w:rsidR="00000000" w:rsidDel="00000000" w:rsidP="00000000" w:rsidRDefault="00000000" w:rsidRPr="00000000" w14:paraId="00000007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Burlington Masonic Lodge</w:t>
      </w:r>
    </w:p>
    <w:p w:rsidR="00000000" w:rsidDel="00000000" w:rsidP="00000000" w:rsidRDefault="00000000" w:rsidRPr="00000000" w14:paraId="00000008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2308 Mt. Holly Rd. (Rt 541)</w:t>
      </w:r>
    </w:p>
    <w:p w:rsidR="00000000" w:rsidDel="00000000" w:rsidP="00000000" w:rsidRDefault="00000000" w:rsidRPr="00000000" w14:paraId="00000009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Burlington Twp., NJ 08016</w:t>
      </w:r>
    </w:p>
    <w:p w:rsidR="00000000" w:rsidDel="00000000" w:rsidP="00000000" w:rsidRDefault="00000000" w:rsidRPr="00000000" w14:paraId="0000000A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sz w:val="28"/>
          <w:szCs w:val="28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sz w:val="28"/>
          <w:szCs w:val="28"/>
          <w:rtl w:val="0"/>
        </w:rPr>
        <w:t xml:space="preserve">Catering by: 207 Main Catering</w:t>
      </w:r>
    </w:p>
    <w:p w:rsidR="00000000" w:rsidDel="00000000" w:rsidP="00000000" w:rsidRDefault="00000000" w:rsidRPr="00000000" w14:paraId="0000000C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Omelet Station, Waffle Station</w:t>
      </w:r>
    </w:p>
    <w:p w:rsidR="00000000" w:rsidDel="00000000" w:rsidP="00000000" w:rsidRDefault="00000000" w:rsidRPr="00000000" w14:paraId="0000000D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Assorted Breakfast Pastries &amp; Fruit Salad</w:t>
      </w:r>
    </w:p>
    <w:p w:rsidR="00000000" w:rsidDel="00000000" w:rsidP="00000000" w:rsidRDefault="00000000" w:rsidRPr="00000000" w14:paraId="0000000E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Turkey Carving Station (with gravy &amp; rolls)</w:t>
      </w:r>
    </w:p>
    <w:p w:rsidR="00000000" w:rsidDel="00000000" w:rsidP="00000000" w:rsidRDefault="00000000" w:rsidRPr="00000000" w14:paraId="0000000F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Chicken Francaise</w:t>
      </w:r>
    </w:p>
    <w:p w:rsidR="00000000" w:rsidDel="00000000" w:rsidP="00000000" w:rsidRDefault="00000000" w:rsidRPr="00000000" w14:paraId="00000010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Pasta</w:t>
      </w:r>
    </w:p>
    <w:p w:rsidR="00000000" w:rsidDel="00000000" w:rsidP="00000000" w:rsidRDefault="00000000" w:rsidRPr="00000000" w14:paraId="00000011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Home Fries with Peppers &amp; Onions</w:t>
      </w:r>
    </w:p>
    <w:p w:rsidR="00000000" w:rsidDel="00000000" w:rsidP="00000000" w:rsidRDefault="00000000" w:rsidRPr="00000000" w14:paraId="00000012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Salads; House Quinoa, Stringbean</w:t>
      </w:r>
    </w:p>
    <w:p w:rsidR="00000000" w:rsidDel="00000000" w:rsidP="00000000" w:rsidRDefault="00000000" w:rsidRPr="00000000" w14:paraId="00000013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Assorted Juices, Coffee, Infused Water, Iced Tea</w:t>
      </w:r>
    </w:p>
    <w:p w:rsidR="00000000" w:rsidDel="00000000" w:rsidP="00000000" w:rsidRDefault="00000000" w:rsidRPr="00000000" w14:paraId="00000014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Juices for Mimosa Station</w:t>
      </w:r>
    </w:p>
    <w:p w:rsidR="00000000" w:rsidDel="00000000" w:rsidP="00000000" w:rsidRDefault="00000000" w:rsidRPr="00000000" w14:paraId="00000015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</w:rPr>
      </w:pP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Tricky Tray!</w:t>
      </w:r>
    </w:p>
    <w:p w:rsidR="00000000" w:rsidDel="00000000" w:rsidP="00000000" w:rsidRDefault="00000000" w:rsidRPr="00000000" w14:paraId="00000016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d76dcc"/>
          <w:sz w:val="32"/>
          <w:szCs w:val="32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color w:val="d76dcc"/>
          <w:sz w:val="32"/>
          <w:szCs w:val="32"/>
          <w:rtl w:val="0"/>
        </w:rPr>
        <w:t xml:space="preserve">$50. Adults and</w:t>
      </w:r>
    </w:p>
    <w:p w:rsidR="00000000" w:rsidDel="00000000" w:rsidP="00000000" w:rsidRDefault="00000000" w:rsidRPr="00000000" w14:paraId="00000018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d76dcc"/>
          <w:sz w:val="32"/>
          <w:szCs w:val="32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color w:val="d76dcc"/>
          <w:sz w:val="32"/>
          <w:szCs w:val="32"/>
          <w:rtl w:val="0"/>
        </w:rPr>
        <w:t xml:space="preserve"> $20. Children 12 &amp; Under</w:t>
      </w:r>
    </w:p>
    <w:p w:rsidR="00000000" w:rsidDel="00000000" w:rsidP="00000000" w:rsidRDefault="00000000" w:rsidRPr="00000000" w14:paraId="00000019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bf4f14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3a7d22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color w:val="3a7d22"/>
          <w:rtl w:val="0"/>
        </w:rPr>
        <w:t xml:space="preserve">Checks Payable to: </w:t>
      </w:r>
    </w:p>
    <w:p w:rsidR="00000000" w:rsidDel="00000000" w:rsidP="00000000" w:rsidRDefault="00000000" w:rsidRPr="00000000" w14:paraId="0000001B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3a7d22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color w:val="3a7d22"/>
          <w:rtl w:val="0"/>
        </w:rPr>
        <w:t xml:space="preserve">Verdon R. Skipper Dyslexia Center</w:t>
      </w:r>
    </w:p>
    <w:p w:rsidR="00000000" w:rsidDel="00000000" w:rsidP="00000000" w:rsidRDefault="00000000" w:rsidRPr="00000000" w14:paraId="0000001C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3a7d22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color w:val="3a7d22"/>
          <w:rtl w:val="0"/>
        </w:rPr>
        <w:t xml:space="preserve">Mail to:</w:t>
      </w:r>
    </w:p>
    <w:p w:rsidR="00000000" w:rsidDel="00000000" w:rsidP="00000000" w:rsidRDefault="00000000" w:rsidRPr="00000000" w14:paraId="0000001D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3a7d22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color w:val="3a7d22"/>
          <w:rtl w:val="0"/>
        </w:rPr>
        <w:t xml:space="preserve">100 Barrack St., Trenton, Nj 08608-3008</w:t>
      </w:r>
    </w:p>
    <w:p w:rsidR="00000000" w:rsidDel="00000000" w:rsidP="00000000" w:rsidRDefault="00000000" w:rsidRPr="00000000" w14:paraId="0000001E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3a7d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ff0000"/>
          <w:sz w:val="28"/>
          <w:szCs w:val="28"/>
          <w:vertAlign w:val="superscript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color w:val="ff0000"/>
          <w:sz w:val="28"/>
          <w:szCs w:val="28"/>
          <w:rtl w:val="0"/>
        </w:rPr>
        <w:t xml:space="preserve">Please RSVP No Later Than Monday, April 30th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767"/>
        </w:tabs>
        <w:jc w:val="center"/>
        <w:rPr>
          <w:rFonts w:ascii="Quintessential" w:cs="Quintessential" w:eastAsia="Quintessential" w:hAnsi="Quintessent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color w:val="ff0000"/>
          <w:sz w:val="20"/>
          <w:szCs w:val="20"/>
          <w:rtl w:val="0"/>
        </w:rPr>
        <w:t xml:space="preserve">https://www.facebook.com/p/Verdon-R-Skipper-Childrens-Dyslexia-Center-100078214513579/</w:t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intessential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Proceeds to Benefit Children’s Dyslexia Centers of NJ</w:t>
    </w:r>
  </w:p>
  <w:p w:rsidR="00000000" w:rsidDel="00000000" w:rsidP="00000000" w:rsidRDefault="00000000" w:rsidRPr="00000000" w14:paraId="00000024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The Verdon R. Skipper Dyslexia Center is a </w:t>
    </w:r>
  </w:p>
  <w:p w:rsidR="00000000" w:rsidDel="00000000" w:rsidP="00000000" w:rsidRDefault="00000000" w:rsidRPr="00000000" w14:paraId="00000025">
    <w:pPr>
      <w:jc w:val="center"/>
      <w:rPr>
        <w:b w:val="1"/>
        <w:bCs w:val="1"/>
        <w:color w:val="0000ff"/>
      </w:rPr>
    </w:pPr>
    <w:r w:rsidDel="00000000" w:rsidR="00000000" w:rsidRPr="00000000">
      <w:rPr>
        <w:b w:val="1"/>
        <w:bCs w:val="1"/>
        <w:rtl w:val="0"/>
      </w:rPr>
      <w:t xml:space="preserve">501(c)3 Charitable Organization Providing Tutoring for Children with Dyslexia                          </w:t>
    </w:r>
    <w:r w:rsidDel="00000000" w:rsidR="00000000" w:rsidRPr="00000000">
      <w:rPr>
        <w:b w:val="1"/>
        <w:bCs w:val="1"/>
        <w:color w:val="0000ff"/>
        <w:rtl w:val="0"/>
      </w:rPr>
      <w:t xml:space="preserve">vrskipperlearningcenter.com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34645" cy="1196245"/>
          <wp:effectExtent b="0" l="0" r="0" t="0"/>
          <wp:docPr descr="A cartoon of a teddy bear&#10;&#10;AI-generated content may be incorrect." id="722299814" name="image1.png"/>
          <a:graphic>
            <a:graphicData uri="http://schemas.openxmlformats.org/drawingml/2006/picture">
              <pic:pic>
                <pic:nvPicPr>
                  <pic:cNvPr descr="A cartoon of a teddy bear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4645" cy="11962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Quintessential" w:cs="Quintessential" w:eastAsia="Quintessential" w:hAnsi="Quintessential"/>
        <w:b w:val="1"/>
        <w:bCs w:val="1"/>
        <w:i w:val="0"/>
        <w:iCs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  <w:rtl w:val="0"/>
      </w:rPr>
      <w:t xml:space="preserve">Verdon R. Skipper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94073" cy="1336119"/>
          <wp:effectExtent b="0" l="0" r="0" t="0"/>
          <wp:docPr descr="A logo of a plant&#10;&#10;AI-generated content may be incorrect." id="722299815" name="image2.png"/>
          <a:graphic>
            <a:graphicData uri="http://schemas.openxmlformats.org/drawingml/2006/picture">
              <pic:pic>
                <pic:nvPicPr>
                  <pic:cNvPr descr="A logo of a plant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4073" cy="13361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A0394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A0394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A0394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A039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A039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A039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A039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A039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A039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A039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A039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A039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A039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A039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A0394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A039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A039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A039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A039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039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A0394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9682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96828"/>
  </w:style>
  <w:style w:type="paragraph" w:styleId="Footer">
    <w:name w:val="footer"/>
    <w:basedOn w:val="Normal"/>
    <w:link w:val="FooterChar"/>
    <w:uiPriority w:val="99"/>
    <w:unhideWhenUsed w:val="1"/>
    <w:rsid w:val="0029682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96828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intessent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DDzZfHfTM+VzggvSK/B1WO61A==">CgMxLjA4AHIhMTMyeFl5c3FweV9KazdvdE5aUURMY1ZVWnE1M3ZEb0dp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2026-02-09T22:26:00Z</dcterms:created>
  <dc:creator>Maureen Williamson</dc:creator>
</cp:coreProperties>
</file>